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A5A1" w14:textId="56EEADFB" w:rsidR="006A7D31" w:rsidRPr="00EC3C0C" w:rsidRDefault="006A7D31" w:rsidP="006A7D31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EC3C0C">
        <w:rPr>
          <w:rFonts w:ascii="Arial" w:hAnsi="Arial" w:cs="Arial"/>
          <w:b/>
          <w:bCs/>
          <w:color w:val="7030A0"/>
          <w:sz w:val="32"/>
          <w:szCs w:val="32"/>
        </w:rPr>
        <w:t>HI</w:t>
      </w:r>
      <w:r w:rsidR="00EC3C0C" w:rsidRPr="00EC3C0C">
        <w:rPr>
          <w:rFonts w:ascii="Arial" w:hAnsi="Arial" w:cs="Arial"/>
          <w:b/>
          <w:bCs/>
          <w:color w:val="7030A0"/>
          <w:sz w:val="32"/>
          <w:szCs w:val="32"/>
        </w:rPr>
        <w:t>G</w:t>
      </w:r>
      <w:r w:rsidRPr="00EC3C0C">
        <w:rPr>
          <w:rFonts w:ascii="Arial" w:hAnsi="Arial" w:cs="Arial"/>
          <w:b/>
          <w:bCs/>
          <w:color w:val="7030A0"/>
          <w:sz w:val="32"/>
          <w:szCs w:val="32"/>
        </w:rPr>
        <w:t>HLAND PERTHSHIRE LINKED CHARGE</w:t>
      </w:r>
    </w:p>
    <w:p w14:paraId="5E3CB704" w14:textId="3D0DE129" w:rsidR="006A7D31" w:rsidRPr="006A7D31" w:rsidRDefault="006A7D31" w:rsidP="006A7D31">
      <w:pPr>
        <w:jc w:val="center"/>
        <w:rPr>
          <w:rFonts w:ascii="Arial" w:hAnsi="Arial" w:cs="Arial"/>
          <w:b/>
          <w:bCs/>
          <w:color w:val="A2DA26"/>
          <w:sz w:val="56"/>
          <w:szCs w:val="56"/>
        </w:rPr>
      </w:pPr>
      <w:r w:rsidRPr="006A7D31">
        <w:rPr>
          <w:rFonts w:ascii="Arial" w:hAnsi="Arial" w:cs="Arial"/>
          <w:b/>
          <w:bCs/>
          <w:color w:val="7030A0"/>
          <w:sz w:val="56"/>
          <w:szCs w:val="56"/>
        </w:rPr>
        <w:t>HOLY WEEK &amp;</w:t>
      </w:r>
      <w:r w:rsidRPr="006A7D31">
        <w:rPr>
          <w:rFonts w:ascii="Arial" w:hAnsi="Arial" w:cs="Arial"/>
          <w:b/>
          <w:bCs/>
          <w:color w:val="CB9705"/>
          <w:sz w:val="56"/>
          <w:szCs w:val="56"/>
        </w:rPr>
        <w:t xml:space="preserve"> </w:t>
      </w:r>
      <w:r w:rsidRPr="006A7D31">
        <w:rPr>
          <w:rFonts w:ascii="Arial" w:hAnsi="Arial" w:cs="Arial"/>
          <w:b/>
          <w:bCs/>
          <w:color w:val="A2DA26"/>
          <w:sz w:val="56"/>
          <w:szCs w:val="56"/>
        </w:rPr>
        <w:t>EASTER</w:t>
      </w:r>
    </w:p>
    <w:p w14:paraId="0518E076" w14:textId="6F03CC82" w:rsidR="006A7D31" w:rsidRDefault="006A7D31" w:rsidP="006A7D31">
      <w:pPr>
        <w:jc w:val="center"/>
        <w:rPr>
          <w:rFonts w:ascii="Arial" w:hAnsi="Arial" w:cs="Arial"/>
          <w:b/>
          <w:bCs/>
          <w:color w:val="CB9705"/>
          <w:sz w:val="56"/>
          <w:szCs w:val="56"/>
        </w:rPr>
      </w:pPr>
      <w:r>
        <w:rPr>
          <w:rFonts w:ascii="Arial" w:hAnsi="Arial" w:cs="Arial"/>
          <w:b/>
          <w:bCs/>
          <w:noProof/>
          <w:color w:val="CB9705"/>
          <w:sz w:val="56"/>
          <w:szCs w:val="56"/>
        </w:rPr>
        <w:drawing>
          <wp:inline distT="0" distB="0" distL="0" distR="0" wp14:anchorId="7FC97E07" wp14:editId="60DA73F1">
            <wp:extent cx="2020518" cy="1250950"/>
            <wp:effectExtent l="0" t="0" r="0" b="6350"/>
            <wp:docPr id="1154927975" name="Picture 1" descr="A black and white drawing of a person in a ca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27975" name="Picture 1" descr="A black and white drawing of a person in a cav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168" cy="127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F504" w14:textId="77777777" w:rsidR="006A7D31" w:rsidRPr="001932D3" w:rsidRDefault="006A7D31" w:rsidP="006A7D31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 w:rsidRPr="001932D3">
        <w:rPr>
          <w:rFonts w:ascii="Arial" w:hAnsi="Arial" w:cs="Arial"/>
          <w:b/>
          <w:bCs/>
          <w:color w:val="7030A0"/>
          <w:sz w:val="36"/>
          <w:szCs w:val="36"/>
        </w:rPr>
        <w:t>Monday 14th April 6.30pm Evening Service with Church of Scotland at St Andrews</w:t>
      </w:r>
    </w:p>
    <w:p w14:paraId="128C87C7" w14:textId="77777777" w:rsidR="006A7D31" w:rsidRPr="001932D3" w:rsidRDefault="006A7D31" w:rsidP="006A7D31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 w:rsidRPr="001932D3">
        <w:rPr>
          <w:rFonts w:ascii="Arial" w:hAnsi="Arial" w:cs="Arial"/>
          <w:b/>
          <w:bCs/>
          <w:color w:val="7030A0"/>
          <w:sz w:val="36"/>
          <w:szCs w:val="36"/>
        </w:rPr>
        <w:t>Wednesday April 16th 3.00pm Station of the Cross at All Saints</w:t>
      </w:r>
    </w:p>
    <w:p w14:paraId="3441A84C" w14:textId="77777777" w:rsidR="006A7D31" w:rsidRPr="007A4176" w:rsidRDefault="006A7D31" w:rsidP="006A7D31">
      <w:pPr>
        <w:jc w:val="center"/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</w:pPr>
      <w:r w:rsidRPr="007A4176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>Maundy Thursday 8.00pm Eucharist, washing &amp; Stripping the Altar at Holy Trinity</w:t>
      </w:r>
    </w:p>
    <w:p w14:paraId="55E23EA1" w14:textId="77777777" w:rsidR="006A7D31" w:rsidRPr="007A4176" w:rsidRDefault="006A7D31" w:rsidP="006A7D31">
      <w:pPr>
        <w:jc w:val="center"/>
        <w:rPr>
          <w:rFonts w:ascii="Arial" w:hAnsi="Arial" w:cs="Arial"/>
          <w:b/>
          <w:bCs/>
          <w:color w:val="501549" w:themeColor="accent5" w:themeShade="80"/>
          <w:sz w:val="36"/>
          <w:szCs w:val="36"/>
        </w:rPr>
      </w:pPr>
      <w:r w:rsidRPr="007A4176">
        <w:rPr>
          <w:rFonts w:ascii="Arial" w:hAnsi="Arial" w:cs="Arial"/>
          <w:b/>
          <w:bCs/>
          <w:color w:val="501549" w:themeColor="accent5" w:themeShade="80"/>
          <w:sz w:val="36"/>
          <w:szCs w:val="36"/>
        </w:rPr>
        <w:t>Good Friday 12.00 – 2.00pm Silent Prayer and Meditation with Stations of the Cross at Holy Trinity</w:t>
      </w:r>
    </w:p>
    <w:p w14:paraId="63898A37" w14:textId="77777777" w:rsidR="006A7D31" w:rsidRPr="001932D3" w:rsidRDefault="006A7D31" w:rsidP="006A7D31">
      <w:pPr>
        <w:jc w:val="center"/>
        <w:rPr>
          <w:rFonts w:ascii="Arial" w:hAnsi="Arial" w:cs="Arial"/>
          <w:b/>
          <w:bCs/>
          <w:color w:val="501549" w:themeColor="accent5" w:themeShade="80"/>
          <w:sz w:val="36"/>
          <w:szCs w:val="36"/>
        </w:rPr>
      </w:pPr>
      <w:r w:rsidRPr="001932D3">
        <w:rPr>
          <w:rFonts w:ascii="Arial" w:hAnsi="Arial" w:cs="Arial"/>
          <w:b/>
          <w:bCs/>
          <w:color w:val="501549" w:themeColor="accent5" w:themeShade="80"/>
          <w:sz w:val="36"/>
          <w:szCs w:val="36"/>
        </w:rPr>
        <w:t>2.00 to 3.00pm The Final Hour at Holy Trinity &amp; St Andrews</w:t>
      </w:r>
    </w:p>
    <w:p w14:paraId="2E88571E" w14:textId="77777777" w:rsidR="006A7D31" w:rsidRPr="001932D3" w:rsidRDefault="006A7D31" w:rsidP="006A7D31">
      <w:pPr>
        <w:jc w:val="center"/>
        <w:rPr>
          <w:rFonts w:ascii="Arial" w:hAnsi="Arial" w:cs="Arial"/>
          <w:b/>
          <w:bCs/>
          <w:color w:val="501549" w:themeColor="accent5" w:themeShade="80"/>
          <w:sz w:val="36"/>
          <w:szCs w:val="36"/>
        </w:rPr>
      </w:pPr>
      <w:r w:rsidRPr="001932D3">
        <w:rPr>
          <w:rFonts w:ascii="Arial" w:hAnsi="Arial" w:cs="Arial"/>
          <w:b/>
          <w:bCs/>
          <w:color w:val="501549" w:themeColor="accent5" w:themeShade="80"/>
          <w:sz w:val="36"/>
          <w:szCs w:val="36"/>
        </w:rPr>
        <w:t>7.00pm ‘Praying Light into the Shadows’ Service at Church of Scotland, Blair Atholl.</w:t>
      </w:r>
    </w:p>
    <w:p w14:paraId="3F82EC65" w14:textId="77777777" w:rsidR="006A7D31" w:rsidRPr="007A4176" w:rsidRDefault="006A7D31" w:rsidP="006A7D31">
      <w:pPr>
        <w:jc w:val="center"/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</w:pPr>
      <w:r w:rsidRPr="007A4176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>Holy Saturday 8.00pm The Easter Vigil at Holy Trinity</w:t>
      </w:r>
    </w:p>
    <w:p w14:paraId="75FC171C" w14:textId="4DAD7F7D" w:rsidR="006A7D31" w:rsidRPr="006A7D31" w:rsidRDefault="006A7D31" w:rsidP="006A7D31">
      <w:pPr>
        <w:jc w:val="center"/>
        <w:rPr>
          <w:rFonts w:ascii="Arial" w:hAnsi="Arial" w:cs="Arial"/>
          <w:b/>
          <w:bCs/>
          <w:color w:val="9BF30D"/>
          <w:sz w:val="40"/>
          <w:szCs w:val="40"/>
        </w:rPr>
      </w:pPr>
      <w:r w:rsidRPr="007A4176">
        <w:rPr>
          <w:rFonts w:ascii="Arial" w:hAnsi="Arial" w:cs="Arial"/>
          <w:b/>
          <w:bCs/>
          <w:color w:val="3A7C22" w:themeColor="accent6" w:themeShade="BF"/>
          <w:sz w:val="40"/>
          <w:szCs w:val="40"/>
        </w:rPr>
        <w:t>Easter Day – Holy Communion at  9.30 Holy Trinity &amp; at 11.15am Kilmaveonaig  &amp; St Andrew’s &amp; 7 a.m. Easter Fire at St. Andrew’s</w:t>
      </w:r>
      <w:r w:rsidRPr="006A7D31">
        <w:rPr>
          <w:rFonts w:ascii="Arial" w:hAnsi="Arial" w:cs="Arial"/>
          <w:b/>
          <w:bCs/>
          <w:color w:val="9BF30D"/>
          <w:sz w:val="40"/>
          <w:szCs w:val="40"/>
        </w:rPr>
        <w:t>.</w:t>
      </w:r>
    </w:p>
    <w:sectPr w:rsidR="006A7D31" w:rsidRPr="006A7D31" w:rsidSect="006A7D31">
      <w:pgSz w:w="11906" w:h="16838"/>
      <w:pgMar w:top="1440" w:right="1440" w:bottom="1440" w:left="1440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31"/>
    <w:rsid w:val="001932D3"/>
    <w:rsid w:val="00447437"/>
    <w:rsid w:val="006A7D31"/>
    <w:rsid w:val="006C5BEF"/>
    <w:rsid w:val="00720616"/>
    <w:rsid w:val="007A4176"/>
    <w:rsid w:val="00EC3C0C"/>
    <w:rsid w:val="00F2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EFBE"/>
  <w15:chartTrackingRefBased/>
  <w15:docId w15:val="{A96B28EE-6F72-4C8E-A9E7-2CAA4D03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Baker</dc:creator>
  <cp:keywords/>
  <dc:description/>
  <cp:lastModifiedBy>Liz Baker</cp:lastModifiedBy>
  <cp:revision>3</cp:revision>
  <cp:lastPrinted>2025-04-11T07:45:00Z</cp:lastPrinted>
  <dcterms:created xsi:type="dcterms:W3CDTF">2025-04-12T10:38:00Z</dcterms:created>
  <dcterms:modified xsi:type="dcterms:W3CDTF">2025-04-13T15:37:00Z</dcterms:modified>
</cp:coreProperties>
</file>